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B57" w:rsidRDefault="00A11F51">
      <w:pPr>
        <w:jc w:val="center"/>
      </w:pPr>
      <w:r>
        <w:t>Gotherington NDP Steering Group Meeting Minutes</w:t>
      </w:r>
    </w:p>
    <w:p w:rsidR="00E05B57" w:rsidRDefault="006C7AF6">
      <w:pPr>
        <w:jc w:val="center"/>
        <w:rPr>
          <w:sz w:val="22"/>
        </w:rPr>
      </w:pPr>
      <w:r>
        <w:t>9:15</w:t>
      </w:r>
      <w:r w:rsidR="009F3944">
        <w:t>a</w:t>
      </w:r>
      <w:r w:rsidR="00A11F51">
        <w:t xml:space="preserve">m on </w:t>
      </w:r>
      <w:r>
        <w:t>Tues</w:t>
      </w:r>
      <w:r w:rsidR="007B4EE8">
        <w:t>day</w:t>
      </w:r>
      <w:r w:rsidR="003B5A92">
        <w:t xml:space="preserve"> </w:t>
      </w:r>
      <w:r>
        <w:t>11</w:t>
      </w:r>
      <w:r w:rsidRPr="006C7AF6">
        <w:rPr>
          <w:vertAlign w:val="superscript"/>
        </w:rPr>
        <w:t>th</w:t>
      </w:r>
      <w:r>
        <w:t xml:space="preserve"> </w:t>
      </w:r>
      <w:r w:rsidR="009F3944">
        <w:t>August</w:t>
      </w:r>
      <w:r w:rsidR="003B5A92">
        <w:t xml:space="preserve"> 2015</w:t>
      </w:r>
      <w:r w:rsidR="007B4EE8">
        <w:t xml:space="preserve"> at </w:t>
      </w:r>
      <w:r>
        <w:t>Caroline</w:t>
      </w:r>
      <w:r w:rsidR="00D023E2">
        <w:t>’s house</w:t>
      </w:r>
    </w:p>
    <w:p w:rsidR="00E05B57" w:rsidRDefault="00E05B57">
      <w:pPr>
        <w:jc w:val="center"/>
        <w:rPr>
          <w:sz w:val="22"/>
        </w:rPr>
      </w:pPr>
    </w:p>
    <w:p w:rsidR="006C7AF6" w:rsidRDefault="00A11F51" w:rsidP="00D023E2">
      <w:pPr>
        <w:rPr>
          <w:sz w:val="22"/>
        </w:rPr>
      </w:pPr>
      <w:r>
        <w:rPr>
          <w:sz w:val="22"/>
        </w:rPr>
        <w:t>Present:  David</w:t>
      </w:r>
      <w:r w:rsidR="00124CAA">
        <w:rPr>
          <w:sz w:val="22"/>
        </w:rPr>
        <w:t xml:space="preserve"> </w:t>
      </w:r>
      <w:r>
        <w:rPr>
          <w:sz w:val="22"/>
        </w:rPr>
        <w:t xml:space="preserve">Ward, </w:t>
      </w:r>
      <w:r w:rsidR="009F3944">
        <w:rPr>
          <w:sz w:val="22"/>
        </w:rPr>
        <w:t>David Hearn</w:t>
      </w:r>
      <w:r>
        <w:rPr>
          <w:sz w:val="22"/>
        </w:rPr>
        <w:t>, Howard</w:t>
      </w:r>
      <w:r w:rsidR="00124CAA">
        <w:rPr>
          <w:sz w:val="22"/>
        </w:rPr>
        <w:t xml:space="preserve"> </w:t>
      </w:r>
      <w:r w:rsidR="00BD148D">
        <w:rPr>
          <w:sz w:val="22"/>
        </w:rPr>
        <w:t>Samuels, Paul Hughes</w:t>
      </w:r>
      <w:r w:rsidR="00D553E7">
        <w:rPr>
          <w:sz w:val="22"/>
        </w:rPr>
        <w:t xml:space="preserve">, Phil </w:t>
      </w:r>
      <w:proofErr w:type="spellStart"/>
      <w:r w:rsidR="00D553E7">
        <w:rPr>
          <w:sz w:val="22"/>
        </w:rPr>
        <w:t>Aplin</w:t>
      </w:r>
      <w:proofErr w:type="spellEnd"/>
      <w:r w:rsidR="00D553E7">
        <w:rPr>
          <w:sz w:val="22"/>
        </w:rPr>
        <w:t xml:space="preserve">, </w:t>
      </w:r>
      <w:r w:rsidR="006C7AF6">
        <w:rPr>
          <w:sz w:val="22"/>
        </w:rPr>
        <w:t>Caroline Ryman</w:t>
      </w:r>
      <w:r w:rsidR="006C7AF6">
        <w:rPr>
          <w:sz w:val="22"/>
        </w:rPr>
        <w:t xml:space="preserve"> </w:t>
      </w:r>
    </w:p>
    <w:p w:rsidR="000147E3" w:rsidRDefault="009F3944" w:rsidP="00D023E2">
      <w:pPr>
        <w:rPr>
          <w:sz w:val="22"/>
        </w:rPr>
      </w:pPr>
      <w:r>
        <w:rPr>
          <w:sz w:val="22"/>
        </w:rPr>
        <w:t>Apologies</w:t>
      </w:r>
      <w:r w:rsidR="000147E3">
        <w:rPr>
          <w:sz w:val="22"/>
        </w:rPr>
        <w:t xml:space="preserve">:   </w:t>
      </w:r>
      <w:r w:rsidR="006C7AF6">
        <w:rPr>
          <w:sz w:val="22"/>
        </w:rPr>
        <w:t>Iain Angus</w:t>
      </w:r>
      <w:r w:rsidR="00BD341F">
        <w:rPr>
          <w:sz w:val="22"/>
        </w:rPr>
        <w:t>, Simon T</w:t>
      </w:r>
      <w:bookmarkStart w:id="0" w:name="_GoBack"/>
      <w:bookmarkEnd w:id="0"/>
      <w:r w:rsidR="00BD341F">
        <w:rPr>
          <w:sz w:val="22"/>
        </w:rPr>
        <w:t>arling</w:t>
      </w:r>
    </w:p>
    <w:p w:rsidR="00E05B57" w:rsidRDefault="00A11F51">
      <w:pPr>
        <w:jc w:val="both"/>
        <w:rPr>
          <w:sz w:val="22"/>
        </w:rPr>
      </w:pPr>
      <w:r>
        <w:rPr>
          <w:sz w:val="22"/>
        </w:rPr>
        <w:t xml:space="preserve"> </w:t>
      </w:r>
    </w:p>
    <w:p w:rsidR="006C7AF6" w:rsidRDefault="00E61A0C" w:rsidP="007A61D9">
      <w:r>
        <w:t xml:space="preserve">David </w:t>
      </w:r>
      <w:r w:rsidR="006A6896">
        <w:t xml:space="preserve">W </w:t>
      </w:r>
      <w:r>
        <w:t xml:space="preserve">stated that </w:t>
      </w:r>
      <w:r w:rsidR="008D6551">
        <w:t>completed forms were still being collected from the Shop.  T</w:t>
      </w:r>
      <w:r w:rsidR="006C7AF6">
        <w:t>here had been 216 Site Selection forms completed with 22% for Option 1</w:t>
      </w:r>
      <w:proofErr w:type="gramStart"/>
      <w:r w:rsidR="006C7AF6">
        <w:t>;  24</w:t>
      </w:r>
      <w:proofErr w:type="gramEnd"/>
      <w:r w:rsidR="006C7AF6">
        <w:t xml:space="preserve">% for Option 2 and 54% for Option 3.  It was therefore agreed that Option 3 for the four sites would be entered into the latest draft by </w:t>
      </w:r>
      <w:proofErr w:type="spellStart"/>
      <w:r w:rsidR="006C7AF6">
        <w:t>Kirkwells</w:t>
      </w:r>
      <w:proofErr w:type="spellEnd"/>
      <w:r w:rsidR="006C7AF6">
        <w:t>.</w:t>
      </w:r>
    </w:p>
    <w:p w:rsidR="006C7AF6" w:rsidRDefault="006C7AF6" w:rsidP="007A61D9"/>
    <w:p w:rsidR="00447611" w:rsidRDefault="006C7AF6" w:rsidP="007A61D9">
      <w:r>
        <w:t xml:space="preserve">David W also stated that 177 residents had completed Local Green Spaces forms.  </w:t>
      </w:r>
      <w:r w:rsidR="008D6551">
        <w:t xml:space="preserve">Most residents wished to protect </w:t>
      </w:r>
      <w:r>
        <w:t>Freeman’s Field</w:t>
      </w:r>
      <w:r w:rsidR="008D6551">
        <w:t xml:space="preserve"> and The Meadow, but 42 residents specified other sites for protection in addition to </w:t>
      </w:r>
      <w:r w:rsidR="008D6551">
        <w:t>Freeman’s Field and The Meadow</w:t>
      </w:r>
      <w:r w:rsidR="008D6551">
        <w:t>.   Sites 16 and 21 were mentioned by most of these.  Site 16 was mentioned by 10 residents.</w:t>
      </w:r>
    </w:p>
    <w:p w:rsidR="008D6551" w:rsidRDefault="008D6551" w:rsidP="007A61D9"/>
    <w:p w:rsidR="008D6551" w:rsidRDefault="008D6551" w:rsidP="007A61D9">
      <w:r>
        <w:t xml:space="preserve">The collection of completed forms would be terminated on </w:t>
      </w:r>
      <w:r w:rsidRPr="008B6B59">
        <w:rPr>
          <w:b/>
        </w:rPr>
        <w:t>Saturday 15</w:t>
      </w:r>
      <w:r w:rsidRPr="008B6B59">
        <w:rPr>
          <w:b/>
          <w:vertAlign w:val="superscript"/>
        </w:rPr>
        <w:t>th</w:t>
      </w:r>
      <w:r w:rsidRPr="008B6B59">
        <w:rPr>
          <w:b/>
        </w:rPr>
        <w:t xml:space="preserve"> August</w:t>
      </w:r>
      <w:r>
        <w:t>.</w:t>
      </w:r>
    </w:p>
    <w:p w:rsidR="008D6551" w:rsidRDefault="008D6551" w:rsidP="007A61D9"/>
    <w:p w:rsidR="008D6551" w:rsidRPr="008D6551" w:rsidRDefault="008D6551" w:rsidP="007A61D9">
      <w:r>
        <w:t xml:space="preserve">It was agreed that our latest GNDP must be robust and deliverable.  Proof reading would be carried out by Caroline and Edward Gillespie and Edmund Barfield would be asked to help with this.    </w:t>
      </w:r>
      <w:r>
        <w:rPr>
          <w:b/>
        </w:rPr>
        <w:t>Phil</w:t>
      </w:r>
    </w:p>
    <w:p w:rsidR="008D6551" w:rsidRDefault="008D6551" w:rsidP="007A61D9"/>
    <w:p w:rsidR="008D6551" w:rsidRDefault="008D6551" w:rsidP="007A61D9">
      <w:r>
        <w:t xml:space="preserve">We will tell </w:t>
      </w:r>
      <w:proofErr w:type="spellStart"/>
      <w:r>
        <w:t>Kirkwells</w:t>
      </w:r>
      <w:proofErr w:type="spellEnd"/>
      <w:r>
        <w:t xml:space="preserve"> that we prefer 6 weeks formal consultation period for Gotherington limited to 6 weeks.</w:t>
      </w:r>
    </w:p>
    <w:p w:rsidR="008D6551" w:rsidRDefault="008D6551" w:rsidP="007A61D9"/>
    <w:p w:rsidR="008B6B59" w:rsidRDefault="008D6551" w:rsidP="007A61D9">
      <w:r>
        <w:t>The draft leaflet produced by</w:t>
      </w:r>
      <w:r w:rsidRPr="008B6B59">
        <w:rPr>
          <w:b/>
        </w:rPr>
        <w:t xml:space="preserve"> Iain </w:t>
      </w:r>
      <w:r w:rsidRPr="008D6551">
        <w:t>for</w:t>
      </w:r>
      <w:r>
        <w:t xml:space="preserve"> informing all residents of the </w:t>
      </w:r>
      <w:r>
        <w:t>6 weeks formal consultation</w:t>
      </w:r>
      <w:r>
        <w:t xml:space="preserve"> period was approved with a few minor changes</w:t>
      </w:r>
      <w:r w:rsidR="008B6B59">
        <w:t xml:space="preserve">.  It was agreed that we would ask residents to confirm that they agreed that the objectives listed in the leaflet had been covered in the GNDP.   </w:t>
      </w:r>
      <w:r w:rsidR="008B6B59">
        <w:rPr>
          <w:b/>
        </w:rPr>
        <w:t>Phil</w:t>
      </w:r>
      <w:r w:rsidR="008B6B59">
        <w:t xml:space="preserve"> will ask </w:t>
      </w:r>
      <w:r w:rsidR="008B6B59">
        <w:rPr>
          <w:b/>
        </w:rPr>
        <w:t>Iain</w:t>
      </w:r>
      <w:r w:rsidR="008B6B59">
        <w:t xml:space="preserve"> to complete a sample leaflet as agreed.  </w:t>
      </w:r>
    </w:p>
    <w:p w:rsidR="008D6551" w:rsidRPr="008B6B59" w:rsidRDefault="008B6B59" w:rsidP="007A61D9">
      <w:pPr>
        <w:rPr>
          <w:b/>
        </w:rPr>
      </w:pPr>
      <w:r>
        <w:t xml:space="preserve">We must ask </w:t>
      </w:r>
      <w:proofErr w:type="spellStart"/>
      <w:r>
        <w:t>Kirkwells</w:t>
      </w:r>
      <w:proofErr w:type="spellEnd"/>
      <w:r>
        <w:t xml:space="preserve"> for advice on what we need to ask residents to comment on.</w:t>
      </w:r>
      <w:r>
        <w:t xml:space="preserve">   </w:t>
      </w:r>
      <w:r>
        <w:rPr>
          <w:b/>
        </w:rPr>
        <w:t>Phil/David W</w:t>
      </w:r>
    </w:p>
    <w:p w:rsidR="008D6551" w:rsidRDefault="008D6551" w:rsidP="007A61D9"/>
    <w:p w:rsidR="008B6B59" w:rsidRDefault="008B6B59" w:rsidP="007A61D9">
      <w:r>
        <w:t xml:space="preserve">The Gotherington website requires updating to include the second Consultation Session just completed, a form for responding to the </w:t>
      </w:r>
      <w:r>
        <w:t>6 weeks formal consultation</w:t>
      </w:r>
      <w:r>
        <w:t xml:space="preserve"> period and a copy of the new leaflet.  </w:t>
      </w:r>
      <w:r>
        <w:rPr>
          <w:b/>
        </w:rPr>
        <w:t xml:space="preserve">David W </w:t>
      </w:r>
      <w:r>
        <w:t xml:space="preserve">will instruct </w:t>
      </w:r>
      <w:r>
        <w:rPr>
          <w:b/>
        </w:rPr>
        <w:t xml:space="preserve">Gill </w:t>
      </w:r>
      <w:proofErr w:type="spellStart"/>
      <w:r>
        <w:rPr>
          <w:b/>
        </w:rPr>
        <w:t>Cannnon</w:t>
      </w:r>
      <w:proofErr w:type="spellEnd"/>
      <w:r>
        <w:t xml:space="preserve"> on this.</w:t>
      </w:r>
    </w:p>
    <w:p w:rsidR="008B6B59" w:rsidRDefault="008B6B59" w:rsidP="007A61D9"/>
    <w:p w:rsidR="008B6B59" w:rsidRDefault="008B6B59" w:rsidP="007A61D9">
      <w:r>
        <w:rPr>
          <w:b/>
        </w:rPr>
        <w:t>Howard</w:t>
      </w:r>
      <w:r>
        <w:t xml:space="preserve"> has forwarded the agreed information on Affordable Housing to </w:t>
      </w:r>
      <w:proofErr w:type="spellStart"/>
      <w:r>
        <w:t>Kirkwells</w:t>
      </w:r>
      <w:proofErr w:type="spellEnd"/>
      <w:r>
        <w:t xml:space="preserve"> and he will summarise the comments from the residents on our draft GNDP and send them to </w:t>
      </w:r>
      <w:proofErr w:type="spellStart"/>
      <w:r>
        <w:t>Kirkwells</w:t>
      </w:r>
      <w:proofErr w:type="spellEnd"/>
      <w:r>
        <w:t xml:space="preserve">.  </w:t>
      </w:r>
      <w:r>
        <w:rPr>
          <w:b/>
        </w:rPr>
        <w:t>Phil</w:t>
      </w:r>
      <w:r>
        <w:t xml:space="preserve"> has sent details of biodiversity to them.</w:t>
      </w:r>
    </w:p>
    <w:p w:rsidR="008B6B59" w:rsidRDefault="008B6B59" w:rsidP="007A61D9"/>
    <w:p w:rsidR="00D52E41" w:rsidRDefault="00D52E41" w:rsidP="007A61D9"/>
    <w:p w:rsidR="009945B2" w:rsidRDefault="009945B2" w:rsidP="007A61D9"/>
    <w:p w:rsidR="00D52E41" w:rsidRPr="00D01392" w:rsidRDefault="00D023E2" w:rsidP="003F567F">
      <w:r>
        <w:t xml:space="preserve">David </w:t>
      </w:r>
      <w:proofErr w:type="gramStart"/>
      <w:r>
        <w:t xml:space="preserve">Ward  </w:t>
      </w:r>
      <w:r w:rsidR="008B6B59">
        <w:t>11</w:t>
      </w:r>
      <w:proofErr w:type="gramEnd"/>
      <w:r w:rsidR="009945B2">
        <w:t>/08</w:t>
      </w:r>
      <w:r w:rsidR="00D52E41">
        <w:t>/15</w:t>
      </w:r>
      <w:r w:rsidR="00D52E41">
        <w:tab/>
      </w:r>
    </w:p>
    <w:sectPr w:rsidR="00D52E41" w:rsidRPr="00D01392" w:rsidSect="00693792">
      <w:pgSz w:w="11906" w:h="16838" w:code="9"/>
      <w:pgMar w:top="567" w:right="663" w:bottom="567" w:left="66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5E9D"/>
    <w:multiLevelType w:val="hybridMultilevel"/>
    <w:tmpl w:val="CBF2B98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1F2441"/>
    <w:multiLevelType w:val="hybridMultilevel"/>
    <w:tmpl w:val="F396686E"/>
    <w:lvl w:ilvl="0" w:tplc="7D104B1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A31DA4"/>
    <w:multiLevelType w:val="hybridMultilevel"/>
    <w:tmpl w:val="528C53AA"/>
    <w:lvl w:ilvl="0" w:tplc="1722EA60">
      <w:start w:val="1"/>
      <w:numFmt w:val="decimal"/>
      <w:lvlText w:val="%1."/>
      <w:lvlJc w:val="left"/>
      <w:pPr>
        <w:tabs>
          <w:tab w:val="num" w:pos="1080"/>
        </w:tabs>
        <w:ind w:left="1080" w:hanging="360"/>
      </w:pPr>
      <w:rPr>
        <w:rFonts w:hint="default"/>
      </w:rPr>
    </w:lvl>
    <w:lvl w:ilvl="1" w:tplc="12F4A21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5B61ED3"/>
    <w:multiLevelType w:val="hybridMultilevel"/>
    <w:tmpl w:val="0114A928"/>
    <w:lvl w:ilvl="0" w:tplc="F756300E">
      <w:start w:val="4"/>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2401C3"/>
    <w:multiLevelType w:val="hybridMultilevel"/>
    <w:tmpl w:val="896EBD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AF3882"/>
    <w:multiLevelType w:val="hybridMultilevel"/>
    <w:tmpl w:val="D02EF3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916E05"/>
    <w:multiLevelType w:val="hybridMultilevel"/>
    <w:tmpl w:val="A912A9A0"/>
    <w:lvl w:ilvl="0" w:tplc="FBA447D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F70A28"/>
    <w:multiLevelType w:val="hybridMultilevel"/>
    <w:tmpl w:val="81C61ADC"/>
    <w:lvl w:ilvl="0" w:tplc="B1F6BF3C">
      <w:start w:val="8"/>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DCF292C"/>
    <w:multiLevelType w:val="hybridMultilevel"/>
    <w:tmpl w:val="E180A752"/>
    <w:lvl w:ilvl="0" w:tplc="DF9637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F580564"/>
    <w:multiLevelType w:val="hybridMultilevel"/>
    <w:tmpl w:val="164009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61722102"/>
    <w:multiLevelType w:val="hybridMultilevel"/>
    <w:tmpl w:val="C8B8D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112E4A"/>
    <w:multiLevelType w:val="hybridMultilevel"/>
    <w:tmpl w:val="B3BA6CEC"/>
    <w:lvl w:ilvl="0" w:tplc="D6CCD75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6B7C4F18"/>
    <w:multiLevelType w:val="hybridMultilevel"/>
    <w:tmpl w:val="D9900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2"/>
  </w:num>
  <w:num w:numId="5">
    <w:abstractNumId w:val="0"/>
  </w:num>
  <w:num w:numId="6">
    <w:abstractNumId w:val="11"/>
  </w:num>
  <w:num w:numId="7">
    <w:abstractNumId w:val="7"/>
  </w:num>
  <w:num w:numId="8">
    <w:abstractNumId w:val="3"/>
  </w:num>
  <w:num w:numId="9">
    <w:abstractNumId w:val="4"/>
  </w:num>
  <w:num w:numId="10">
    <w:abstractNumId w:val="10"/>
  </w:num>
  <w:num w:numId="11">
    <w:abstractNumId w:val="9"/>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A92"/>
    <w:rsid w:val="000147E3"/>
    <w:rsid w:val="00080145"/>
    <w:rsid w:val="00124CAA"/>
    <w:rsid w:val="001263C5"/>
    <w:rsid w:val="001F235E"/>
    <w:rsid w:val="002F4129"/>
    <w:rsid w:val="003B04B5"/>
    <w:rsid w:val="003B5A92"/>
    <w:rsid w:val="003F567F"/>
    <w:rsid w:val="00447611"/>
    <w:rsid w:val="0045784F"/>
    <w:rsid w:val="004F2866"/>
    <w:rsid w:val="004F5325"/>
    <w:rsid w:val="00530991"/>
    <w:rsid w:val="00570A98"/>
    <w:rsid w:val="00571F35"/>
    <w:rsid w:val="00607685"/>
    <w:rsid w:val="00693792"/>
    <w:rsid w:val="006A2BBE"/>
    <w:rsid w:val="006A6896"/>
    <w:rsid w:val="006C7AF6"/>
    <w:rsid w:val="007A61D9"/>
    <w:rsid w:val="007B4EE8"/>
    <w:rsid w:val="007C4921"/>
    <w:rsid w:val="00831E7B"/>
    <w:rsid w:val="00845649"/>
    <w:rsid w:val="008572D8"/>
    <w:rsid w:val="00874FD4"/>
    <w:rsid w:val="008B6B59"/>
    <w:rsid w:val="008D1FF0"/>
    <w:rsid w:val="008D6551"/>
    <w:rsid w:val="008D7886"/>
    <w:rsid w:val="009221E7"/>
    <w:rsid w:val="00957CE3"/>
    <w:rsid w:val="009945B2"/>
    <w:rsid w:val="00994B34"/>
    <w:rsid w:val="009F3944"/>
    <w:rsid w:val="00A11B20"/>
    <w:rsid w:val="00A11F51"/>
    <w:rsid w:val="00B55BAA"/>
    <w:rsid w:val="00BD148D"/>
    <w:rsid w:val="00BD341F"/>
    <w:rsid w:val="00C25D9A"/>
    <w:rsid w:val="00C27B83"/>
    <w:rsid w:val="00C9757E"/>
    <w:rsid w:val="00D01392"/>
    <w:rsid w:val="00D023E2"/>
    <w:rsid w:val="00D52E41"/>
    <w:rsid w:val="00D553E7"/>
    <w:rsid w:val="00DE24BD"/>
    <w:rsid w:val="00E05B57"/>
    <w:rsid w:val="00E61A0C"/>
    <w:rsid w:val="00F06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170D7F-AD35-4DFF-8937-8019AFBF9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2"/>
    </w:rPr>
  </w:style>
  <w:style w:type="paragraph" w:styleId="BodyText2">
    <w:name w:val="Body Text 2"/>
    <w:basedOn w:val="Normal"/>
    <w:semiHidden/>
    <w:pPr>
      <w:jc w:val="both"/>
    </w:pPr>
    <w:rPr>
      <w:rFonts w:eastAsia="Tahoma"/>
      <w:color w:val="0000FF"/>
    </w:rPr>
  </w:style>
  <w:style w:type="paragraph" w:styleId="BodyText3">
    <w:name w:val="Body Text 3"/>
    <w:basedOn w:val="Normal"/>
    <w:semiHidden/>
    <w:rPr>
      <w:b/>
      <w:bCs/>
    </w:rPr>
  </w:style>
  <w:style w:type="paragraph" w:styleId="BalloonText">
    <w:name w:val="Balloon Text"/>
    <w:basedOn w:val="Normal"/>
    <w:link w:val="BalloonTextChar"/>
    <w:uiPriority w:val="99"/>
    <w:semiHidden/>
    <w:unhideWhenUsed/>
    <w:rsid w:val="004F2866"/>
    <w:rPr>
      <w:rFonts w:ascii="Tahoma" w:hAnsi="Tahoma" w:cs="Tahoma"/>
      <w:sz w:val="16"/>
      <w:szCs w:val="16"/>
    </w:rPr>
  </w:style>
  <w:style w:type="character" w:customStyle="1" w:styleId="BalloonTextChar">
    <w:name w:val="Balloon Text Char"/>
    <w:basedOn w:val="DefaultParagraphFont"/>
    <w:link w:val="BalloonText"/>
    <w:uiPriority w:val="99"/>
    <w:semiHidden/>
    <w:rsid w:val="004F2866"/>
    <w:rPr>
      <w:rFonts w:ascii="Tahoma" w:hAnsi="Tahoma" w:cs="Tahoma"/>
      <w:sz w:val="16"/>
      <w:szCs w:val="16"/>
      <w:lang w:eastAsia="en-US"/>
    </w:rPr>
  </w:style>
  <w:style w:type="paragraph" w:styleId="ListParagraph">
    <w:name w:val="List Paragraph"/>
    <w:basedOn w:val="Normal"/>
    <w:uiPriority w:val="34"/>
    <w:qFormat/>
    <w:rsid w:val="002F4129"/>
    <w:pPr>
      <w:ind w:left="720"/>
      <w:contextualSpacing/>
    </w:pPr>
  </w:style>
  <w:style w:type="paragraph" w:customStyle="1" w:styleId="yiv3181555776msonormal">
    <w:name w:val="yiv3181555776msonormal"/>
    <w:basedOn w:val="Normal"/>
    <w:rsid w:val="003F567F"/>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6873">
      <w:bodyDiv w:val="1"/>
      <w:marLeft w:val="0"/>
      <w:marRight w:val="0"/>
      <w:marTop w:val="0"/>
      <w:marBottom w:val="0"/>
      <w:divBdr>
        <w:top w:val="none" w:sz="0" w:space="0" w:color="auto"/>
        <w:left w:val="none" w:sz="0" w:space="0" w:color="auto"/>
        <w:bottom w:val="none" w:sz="0" w:space="0" w:color="auto"/>
        <w:right w:val="none" w:sz="0" w:space="0" w:color="auto"/>
      </w:divBdr>
      <w:divsChild>
        <w:div w:id="1673873618">
          <w:marLeft w:val="0"/>
          <w:marRight w:val="0"/>
          <w:marTop w:val="0"/>
          <w:marBottom w:val="0"/>
          <w:divBdr>
            <w:top w:val="none" w:sz="0" w:space="0" w:color="auto"/>
            <w:left w:val="none" w:sz="0" w:space="0" w:color="auto"/>
            <w:bottom w:val="none" w:sz="0" w:space="0" w:color="auto"/>
            <w:right w:val="none" w:sz="0" w:space="0" w:color="auto"/>
          </w:divBdr>
          <w:divsChild>
            <w:div w:id="625039615">
              <w:marLeft w:val="0"/>
              <w:marRight w:val="0"/>
              <w:marTop w:val="0"/>
              <w:marBottom w:val="0"/>
              <w:divBdr>
                <w:top w:val="none" w:sz="0" w:space="0" w:color="auto"/>
                <w:left w:val="none" w:sz="0" w:space="0" w:color="auto"/>
                <w:bottom w:val="none" w:sz="0" w:space="0" w:color="auto"/>
                <w:right w:val="none" w:sz="0" w:space="0" w:color="auto"/>
              </w:divBdr>
              <w:divsChild>
                <w:div w:id="1971591848">
                  <w:marLeft w:val="0"/>
                  <w:marRight w:val="0"/>
                  <w:marTop w:val="0"/>
                  <w:marBottom w:val="0"/>
                  <w:divBdr>
                    <w:top w:val="none" w:sz="0" w:space="0" w:color="auto"/>
                    <w:left w:val="none" w:sz="0" w:space="0" w:color="auto"/>
                    <w:bottom w:val="none" w:sz="0" w:space="0" w:color="auto"/>
                    <w:right w:val="none" w:sz="0" w:space="0" w:color="auto"/>
                  </w:divBdr>
                  <w:divsChild>
                    <w:div w:id="1148203291">
                      <w:marLeft w:val="0"/>
                      <w:marRight w:val="0"/>
                      <w:marTop w:val="0"/>
                      <w:marBottom w:val="0"/>
                      <w:divBdr>
                        <w:top w:val="none" w:sz="0" w:space="0" w:color="auto"/>
                        <w:left w:val="none" w:sz="0" w:space="0" w:color="auto"/>
                        <w:bottom w:val="none" w:sz="0" w:space="0" w:color="auto"/>
                        <w:right w:val="none" w:sz="0" w:space="0" w:color="auto"/>
                      </w:divBdr>
                      <w:divsChild>
                        <w:div w:id="1538395485">
                          <w:marLeft w:val="0"/>
                          <w:marRight w:val="0"/>
                          <w:marTop w:val="0"/>
                          <w:marBottom w:val="0"/>
                          <w:divBdr>
                            <w:top w:val="none" w:sz="0" w:space="0" w:color="auto"/>
                            <w:left w:val="none" w:sz="0" w:space="0" w:color="auto"/>
                            <w:bottom w:val="none" w:sz="0" w:space="0" w:color="auto"/>
                            <w:right w:val="none" w:sz="0" w:space="0" w:color="auto"/>
                          </w:divBdr>
                          <w:divsChild>
                            <w:div w:id="1304432146">
                              <w:marLeft w:val="0"/>
                              <w:marRight w:val="0"/>
                              <w:marTop w:val="0"/>
                              <w:marBottom w:val="0"/>
                              <w:divBdr>
                                <w:top w:val="none" w:sz="0" w:space="0" w:color="auto"/>
                                <w:left w:val="none" w:sz="0" w:space="0" w:color="auto"/>
                                <w:bottom w:val="none" w:sz="0" w:space="0" w:color="auto"/>
                                <w:right w:val="none" w:sz="0" w:space="0" w:color="auto"/>
                              </w:divBdr>
                              <w:divsChild>
                                <w:div w:id="1401244025">
                                  <w:marLeft w:val="0"/>
                                  <w:marRight w:val="0"/>
                                  <w:marTop w:val="0"/>
                                  <w:marBottom w:val="0"/>
                                  <w:divBdr>
                                    <w:top w:val="none" w:sz="0" w:space="0" w:color="auto"/>
                                    <w:left w:val="none" w:sz="0" w:space="0" w:color="auto"/>
                                    <w:bottom w:val="none" w:sz="0" w:space="0" w:color="auto"/>
                                    <w:right w:val="none" w:sz="0" w:space="0" w:color="auto"/>
                                  </w:divBdr>
                                  <w:divsChild>
                                    <w:div w:id="724068181">
                                      <w:marLeft w:val="0"/>
                                      <w:marRight w:val="0"/>
                                      <w:marTop w:val="0"/>
                                      <w:marBottom w:val="0"/>
                                      <w:divBdr>
                                        <w:top w:val="none" w:sz="0" w:space="0" w:color="auto"/>
                                        <w:left w:val="none" w:sz="0" w:space="0" w:color="auto"/>
                                        <w:bottom w:val="none" w:sz="0" w:space="0" w:color="auto"/>
                                        <w:right w:val="none" w:sz="0" w:space="0" w:color="auto"/>
                                      </w:divBdr>
                                      <w:divsChild>
                                        <w:div w:id="1403600821">
                                          <w:marLeft w:val="0"/>
                                          <w:marRight w:val="0"/>
                                          <w:marTop w:val="0"/>
                                          <w:marBottom w:val="0"/>
                                          <w:divBdr>
                                            <w:top w:val="none" w:sz="0" w:space="0" w:color="auto"/>
                                            <w:left w:val="none" w:sz="0" w:space="0" w:color="auto"/>
                                            <w:bottom w:val="none" w:sz="0" w:space="0" w:color="auto"/>
                                            <w:right w:val="none" w:sz="0" w:space="0" w:color="auto"/>
                                          </w:divBdr>
                                          <w:divsChild>
                                            <w:div w:id="925843863">
                                              <w:marLeft w:val="0"/>
                                              <w:marRight w:val="0"/>
                                              <w:marTop w:val="0"/>
                                              <w:marBottom w:val="0"/>
                                              <w:divBdr>
                                                <w:top w:val="none" w:sz="0" w:space="0" w:color="auto"/>
                                                <w:left w:val="none" w:sz="0" w:space="0" w:color="auto"/>
                                                <w:bottom w:val="none" w:sz="0" w:space="0" w:color="auto"/>
                                                <w:right w:val="none" w:sz="0" w:space="0" w:color="auto"/>
                                              </w:divBdr>
                                              <w:divsChild>
                                                <w:div w:id="1419715364">
                                                  <w:marLeft w:val="0"/>
                                                  <w:marRight w:val="0"/>
                                                  <w:marTop w:val="0"/>
                                                  <w:marBottom w:val="0"/>
                                                  <w:divBdr>
                                                    <w:top w:val="none" w:sz="0" w:space="0" w:color="auto"/>
                                                    <w:left w:val="none" w:sz="0" w:space="0" w:color="auto"/>
                                                    <w:bottom w:val="none" w:sz="0" w:space="0" w:color="auto"/>
                                                    <w:right w:val="none" w:sz="0" w:space="0" w:color="auto"/>
                                                  </w:divBdr>
                                                  <w:divsChild>
                                                    <w:div w:id="14450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Gotherington Petanque Club Committee Meeting Minutes</vt:lpstr>
    </vt:vector>
  </TitlesOfParts>
  <Company>Strode College</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Gotherington Petanque Club Committee Meeting Minutes</dc:title>
  <dc:creator>David</dc:creator>
  <cp:lastModifiedBy>David Ward</cp:lastModifiedBy>
  <cp:revision>4</cp:revision>
  <cp:lastPrinted>2015-04-17T11:33:00Z</cp:lastPrinted>
  <dcterms:created xsi:type="dcterms:W3CDTF">2015-08-11T16:38:00Z</dcterms:created>
  <dcterms:modified xsi:type="dcterms:W3CDTF">2015-08-11T17:09:00Z</dcterms:modified>
</cp:coreProperties>
</file>